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6E" w:rsidRDefault="00E94E6E" w:rsidP="00E94E6E">
      <w:pPr>
        <w:pStyle w:val="Default"/>
        <w:rPr>
          <w:sz w:val="28"/>
          <w:szCs w:val="28"/>
        </w:rPr>
      </w:pPr>
    </w:p>
    <w:p w:rsidR="00E94E6E" w:rsidRPr="00E94E6E" w:rsidRDefault="00380384" w:rsidP="00E94E6E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АННО</w:t>
      </w:r>
      <w:bookmarkStart w:id="0" w:name="_GoBack"/>
      <w:bookmarkEnd w:id="0"/>
      <w:r w:rsidR="00E94E6E" w:rsidRPr="00E94E6E">
        <w:rPr>
          <w:b/>
          <w:sz w:val="28"/>
          <w:szCs w:val="28"/>
        </w:rPr>
        <w:t xml:space="preserve">ТАЦИЯ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Содержание обучения раскрывает содержательные линии, которые предлагаются для изучения на уровне начального общего образования.   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Планируемые результаты освоения программы по музыке включают личностные,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Программа по музыке разработана с целью оказания методической помощи учителю музыки в создании рабочей программы по учебному предмету.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Программа по музыке позволит учителю: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реализовать в процессе преподавания музыки современные подходы к формированию личностных,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 разработать календарно-тематическое планирование с учётом особенностей конкретного региона, образовательной организации, класса.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В течение периода начального общего образования необходимо заложить основы будущей музыкальной культуры личности, сформировать </w:t>
      </w:r>
    </w:p>
    <w:p w:rsidR="00E94E6E" w:rsidRDefault="00E94E6E" w:rsidP="00E94E6E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 Наиболее эффективной формой освоения музыкального искусства является практическое </w:t>
      </w:r>
      <w:proofErr w:type="spellStart"/>
      <w:r>
        <w:rPr>
          <w:sz w:val="28"/>
          <w:szCs w:val="28"/>
        </w:rPr>
        <w:t>музицирование</w:t>
      </w:r>
      <w:proofErr w:type="spellEnd"/>
      <w:r>
        <w:rPr>
          <w:sz w:val="28"/>
          <w:szCs w:val="28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>
        <w:rPr>
          <w:sz w:val="28"/>
          <w:szCs w:val="28"/>
        </w:rPr>
        <w:t>недирективным</w:t>
      </w:r>
      <w:proofErr w:type="spellEnd"/>
      <w:r>
        <w:rPr>
          <w:sz w:val="28"/>
          <w:szCs w:val="28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</w:p>
    <w:p w:rsidR="00E94E6E" w:rsidRDefault="00E94E6E" w:rsidP="00E94E6E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В процессе конкретизации учебных целей их реализация осуществляется по следующим направлениям: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становление системы ценностей, обучающихся в единстве эмоциональной и познавательной сферы;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формирование творческих способностей ребёнка, развитие внутренней мотивации к </w:t>
      </w:r>
      <w:proofErr w:type="spellStart"/>
      <w:r>
        <w:rPr>
          <w:sz w:val="28"/>
          <w:szCs w:val="28"/>
        </w:rPr>
        <w:t>музицированию</w:t>
      </w:r>
      <w:proofErr w:type="spellEnd"/>
      <w:r>
        <w:rPr>
          <w:sz w:val="28"/>
          <w:szCs w:val="28"/>
        </w:rPr>
        <w:t xml:space="preserve">.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Важнейшие задачи обучения музыке на уровне начального общего образования: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формирование эмоционально-ценностной отзывчивости на прекрасное в жизни и в искусстве;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>
        <w:rPr>
          <w:sz w:val="28"/>
          <w:szCs w:val="28"/>
        </w:rPr>
        <w:t>музицирования</w:t>
      </w:r>
      <w:proofErr w:type="spellEnd"/>
      <w:r>
        <w:rPr>
          <w:sz w:val="28"/>
          <w:szCs w:val="28"/>
        </w:rPr>
        <w:t xml:space="preserve">; 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 овладение предметными умениями и навыками в различных видах практического </w:t>
      </w:r>
      <w:proofErr w:type="spellStart"/>
      <w:r>
        <w:rPr>
          <w:sz w:val="28"/>
          <w:szCs w:val="28"/>
        </w:rPr>
        <w:t>музицирования</w:t>
      </w:r>
      <w:proofErr w:type="spellEnd"/>
      <w:r>
        <w:rPr>
          <w:sz w:val="28"/>
          <w:szCs w:val="28"/>
        </w:rPr>
        <w:t xml:space="preserve"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 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E94E6E" w:rsidRDefault="00E94E6E" w:rsidP="00E94E6E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Содержание учебного предмета структурно представлено восемью модулями (тематическими линиями):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инвариантные: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модуль № 1 «Народная музыка России»;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модуль № 2 «Классическая музыка»;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модуль № 3 «Музыка в жизни человека»;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вариативные: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модуль № 4 «Музыка народов мира»;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модуль № 5 «Духовная музыка»;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модуль № 6 «Музыка театра и кино»;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модуль № 7 «Современная музыкальная культура»;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модуль № 8 «Музыкальная грамота».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Общее число часов, рекомендованных для изучения музыки </w:t>
      </w:r>
      <w:r>
        <w:rPr>
          <w:sz w:val="28"/>
          <w:szCs w:val="28"/>
        </w:rPr>
        <w:noBreakHyphen/>
        <w:t xml:space="preserve"> 135 часов: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1 классе – 33 часа (1 час в неделю),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 2 классе – 34 часа (1 час в неделю),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3 классе – 34 часа (1 час в неделю),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4 классе – 34 часа (1 час в неделю). </w:t>
      </w:r>
    </w:p>
    <w:p w:rsidR="00E94E6E" w:rsidRDefault="00E94E6E" w:rsidP="00E94E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 </w:t>
      </w:r>
    </w:p>
    <w:p w:rsidR="00256CDC" w:rsidRPr="00E94E6E" w:rsidRDefault="00E94E6E" w:rsidP="00E94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94E6E">
        <w:rPr>
          <w:rFonts w:ascii="Times New Roman" w:hAnsi="Times New Roman" w:cs="Times New Roman"/>
          <w:sz w:val="28"/>
          <w:szCs w:val="28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E94E6E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E94E6E">
        <w:rPr>
          <w:rFonts w:ascii="Times New Roman" w:hAnsi="Times New Roman" w:cs="Times New Roman"/>
          <w:sz w:val="28"/>
          <w:szCs w:val="28"/>
        </w:rPr>
        <w:t xml:space="preserve"> связях с такими учебными предметами, как </w:t>
      </w:r>
      <w:r w:rsidRPr="00E94E6E">
        <w:rPr>
          <w:rFonts w:ascii="Times New Roman" w:hAnsi="Times New Roman" w:cs="Times New Roman"/>
          <w:sz w:val="28"/>
          <w:szCs w:val="28"/>
        </w:rPr>
        <w:lastRenderedPageBreak/>
        <w:t>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sectPr w:rsidR="00256CDC" w:rsidRPr="00E94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E73"/>
    <w:rsid w:val="00122E73"/>
    <w:rsid w:val="00256CDC"/>
    <w:rsid w:val="00380384"/>
    <w:rsid w:val="00E9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4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1415</Words>
  <Characters>8068</Characters>
  <Application>Microsoft Office Word</Application>
  <DocSecurity>0</DocSecurity>
  <Lines>67</Lines>
  <Paragraphs>18</Paragraphs>
  <ScaleCrop>false</ScaleCrop>
  <Company/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4</cp:revision>
  <dcterms:created xsi:type="dcterms:W3CDTF">2025-09-25T13:58:00Z</dcterms:created>
  <dcterms:modified xsi:type="dcterms:W3CDTF">2025-11-02T17:02:00Z</dcterms:modified>
</cp:coreProperties>
</file>